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400" w:lineRule="exact"/>
        <w:rPr>
          <w:b w:val="1"/>
          <w:sz w:val="40"/>
          <w:szCs w:val="32"/>
          <w:rFonts w:hint="eastAsia"/>
        </w:rPr>
        <w:jc w:val="center"/>
      </w:pPr>
      <w:r>
        <w:rPr>
          <w:b w:val="1"/>
          <w:sz w:val="40"/>
          <w:szCs w:val="32"/>
          <w:rFonts w:hint="eastAsia"/>
        </w:rPr>
        <w:t xml:space="preserve">教 学 进 度 表  三年级</w:t>
      </w:r>
      <w:r>
        <w:rPr>
          <w:b w:val="1"/>
          <w:sz w:val="40"/>
          <w:szCs w:val="32"/>
          <w:rFonts w:hint="eastAsia"/>
        </w:rPr>
      </w:r>
    </w:p>
    <w:tbl>
      <w:tblPr>
        <w:tblW w:w="14390" w:type="dxa"/>
        <w:tblInd w:type="dxa" w:w="-108"/>
        <w:tblpPr w:leftFromText="180" w:rightFromText="180" w:vertAnchor="page" w:horzAnchor="margin" w:tblpY="2422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65"/>
        <w:gridCol w:w="2640"/>
        <w:gridCol w:w="1635"/>
        <w:gridCol w:w="5700"/>
        <w:gridCol w:w="2850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704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val="en-US"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唱《太阳出来了》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赏《森林与小鸟》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情景剧《森林的故事》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4"/>
                <w:szCs w:val="24"/>
                <w:lang w:val="en-US" w:eastAsia="zh-CN"/>
                <w:rFonts w:eastAsia="宋体" w:hint="eastAsia"/>
              </w:rPr>
              <w:jc w:val="center"/>
            </w:pPr>
            <w:r>
              <w:rPr>
                <w:sz w:val="24"/>
                <w:szCs w:val="24"/>
                <w:lang w:val="en-US" w:eastAsia="zh-CN"/>
                <w:rFonts w:eastAsia="宋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唱《美丽的黄昏》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.2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赏《朝景》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8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唱《小船》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4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唱《可爱的家》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hint="eastAsia"/>
              </w:rPr>
              <w:t xml:space="preserve">4月5日清明节放假一天</w:t>
            </w:r>
            <w:r>
              <w:rPr>
                <w:sz w:val="28"/>
                <w:szCs w:val="28"/>
                <w:lang w:val="en-US" w:eastAsia="zh-CN"/>
                <w:rFonts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ind w:firstLine="700" w:firstLineChars="250"/>
              <w:framePr w:hAnchor="margin" w:vAnchor="page" w:y="2422"/>
              <w:rPr>
                <w:sz w:val="28"/>
                <w:szCs w:val="28"/>
                <w:rFonts w:hint="eastAsia"/>
              </w:rPr>
              <w:jc w:val="both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赏《伦敦德里小调》《内依巴河》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23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6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唱《共产儿童团歌》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五·一串休，4月23日上班</w:t>
            </w: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24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30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期中复习</w:t>
            </w:r>
            <w:r>
              <w:rPr>
                <w:sz w:val="28"/>
                <w:lang w:eastAsia="zh-CN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both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唱《卖报歌》义勇军进行曲及聂耳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五·一串休，5月6日上班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5.8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14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赏《人民的小骑兵》《歌唱二小放牛郎》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21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歌唱二小放牛郎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28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创编表演音乐剧  歌曲学唱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音乐剧表演   音乐剧表演展示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六·一儿童节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唱《采山》》《小松树》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8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《都有一颗红亮的心》《贝壳之歌》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25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 ''《 幸福花儿开心上》〈打秋千〉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端午节串休，6月25日上班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赏•月光下的凤尾竹亲   ：</w:t>
            </w:r>
          </w:p>
          <w:p>
            <w:pPr>
              <w:pStyle w:val="Normal"/>
              <w:spacing w:lineRule="auto"/>
              <w:framePr w:hAnchor="margin" w:vAnchor="page" w:y="2422"/>
              <w:rPr>
                <w:sz w:val="28"/>
                <w:szCs w:val="21"/>
                <w:rFonts w:eastAsia="黑体" w:hint="eastAsia"/>
              </w:rPr>
            </w:pPr>
            <w:r>
              <w:rPr>
                <w:sz w:val="28"/>
                <w:szCs w:val="21"/>
                <w:rFonts w:eastAsia="黑体" w:hint="eastAsia"/>
              </w:rPr>
              <w:t>活动《阿拉木汗》《民族之旅》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7.9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32"/>
                <w:szCs w:val="28"/>
                <w:lang w:val="en-US" w:eastAsia="zh-CN"/>
                <w:rFonts w:hint="eastAsia"/>
              </w:rPr>
              <w:t xml:space="preserve">21</w:t>
            </w:r>
            <w:r>
              <w:rPr>
                <w:sz w:val="32"/>
                <w:szCs w:val="28"/>
                <w:lang w:val="en-US" w:eastAsia="zh-CN"/>
                <w:rFonts w:eastAsia="宋体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</w:tbl>
    <w:p>
      <w:pPr>
        <w:pStyle w:val="Normal"/>
        <w:spacing w:afterAutospacing="false" w:beforeAutospacing="false" w:line="400" w:lineRule="exact"/>
        <w:rPr>
          <w:b w:val="1"/>
          <w:sz w:val="32"/>
          <w:szCs w:val="32"/>
          <w:rFonts w:hint="eastAsia"/>
        </w:rPr>
        <w:jc w:val="center"/>
      </w:pPr>
      <w:r>
        <w:rPr>
          <w:b w:val="1"/>
          <w:sz w:val="32"/>
          <w:szCs w:val="32"/>
          <w:rFonts w:hint="eastAsia"/>
        </w:rPr>
      </w:r>
    </w:p>
    <w:sectPr>
      <w:headerReference r:id="rId3" w:type="default"/>
      <w:type w:val="nextPage"/>
      <w:docGrid w:type="lines" w:linePitch="312"/>
      <w:pgSz w:w="16838" w:h="11906" w:orient="landscape"/>
      <w:pgMar w:top="1797" w:right="1440" w:bottom="1797" w:left="144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 w:shadow="off" w:frame="off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</w:rPr>
  </w:style>
  <w:style w:type="paragraph" w:styleId="Heading1" w:default="0">
    <w:name w:val="标题 1"/>
    <w:basedOn w:val="Normal"/>
    <w:link w:val="Normal"/>
    <w:pPr>
      <w:outlineLvl w:val="0"/>
      <w:spacing w:after="330" w:afterAutospacing="false" w:before="340" w:beforeAutospacing="false" w:line="576" w:lineRule="auto"/>
    </w:pPr>
    <w:rPr>
      <w:b w:val="1"/>
      <w:kern w:val="44"/>
      <w:sz w:val="44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  <w:semiHidden/>
  </w:style>
  <w:style w:type="paragraph" w:styleId="Footer" w:default="0">
    <w:name w:val="页脚"/>
    <w:basedOn w:val="Normal"/>
    <w:link w:val="Normal"/>
    <w:pPr>
      <w:snapToGrid w:val="off"/>
      <w:tabs>
        <w:tab w:val="center" w:pos="4153"/>
        <w:tab w:val="right" w:pos="8306"/>
      </w:tabs>
      <w:jc w:val="start"/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off"/>
      <w:pBdr>
        <w:bottom w:val="single" w:color="000000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  <w:bCs w:val="1"/>
    </w:rPr>
  </w:style>
  <w:style w:type="paragraph" w:styleId="UserStyle_0" w:default="0">
    <w:name w:val="reader-word-layer reader-word-s3-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1" w:default="0">
    <w:name w:val="reader-word-layer reader-word-s3-1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2" w:default="0">
    <w:name w:val="reader-word-layer reader-word-s3-9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3" w:default="0">
    <w:name w:val="reader-word-layer reader-word-s3-10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header" Target="header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